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D17B" w14:textId="77777777" w:rsidR="00A12013" w:rsidRPr="00662570" w:rsidRDefault="00A12013" w:rsidP="00F34422">
      <w:pPr>
        <w:spacing w:line="360" w:lineRule="auto"/>
        <w:rPr>
          <w:rFonts w:ascii="Calibri" w:hAnsi="Calibri" w:cs="Arial"/>
          <w:sz w:val="24"/>
        </w:rPr>
      </w:pPr>
    </w:p>
    <w:p w14:paraId="52A65B6F" w14:textId="77777777" w:rsidR="00662570" w:rsidRPr="00662570" w:rsidRDefault="00662570" w:rsidP="00F34422">
      <w:pPr>
        <w:pStyle w:val="Titel"/>
        <w:spacing w:line="360" w:lineRule="auto"/>
        <w:rPr>
          <w:rFonts w:ascii="Calibri" w:hAnsi="Calibri" w:cs="Arial"/>
          <w:sz w:val="16"/>
        </w:rPr>
      </w:pPr>
    </w:p>
    <w:p w14:paraId="530EA5FD" w14:textId="2FEA51B1" w:rsidR="00A12013" w:rsidRDefault="00A12013" w:rsidP="00F34422">
      <w:pPr>
        <w:pStyle w:val="Titel"/>
        <w:spacing w:line="360" w:lineRule="auto"/>
        <w:jc w:val="center"/>
        <w:rPr>
          <w:rFonts w:ascii="Calibri" w:hAnsi="Calibri" w:cs="Arial"/>
          <w:sz w:val="32"/>
        </w:rPr>
      </w:pPr>
      <w:r w:rsidRPr="00662570">
        <w:rPr>
          <w:rFonts w:ascii="Calibri" w:hAnsi="Calibri" w:cs="Arial"/>
          <w:sz w:val="32"/>
        </w:rPr>
        <w:t>Vollversammlung der Fachschaft der Katholisch-Theologischen Fakultät</w:t>
      </w:r>
      <w:r w:rsidR="00662570" w:rsidRPr="00662570">
        <w:rPr>
          <w:rFonts w:ascii="Calibri" w:hAnsi="Calibri" w:cs="Arial"/>
          <w:sz w:val="32"/>
        </w:rPr>
        <w:t>,</w:t>
      </w:r>
      <w:r w:rsidR="00E81A61" w:rsidRPr="00662570">
        <w:rPr>
          <w:rFonts w:ascii="Calibri" w:hAnsi="Calibri" w:cs="Arial"/>
          <w:sz w:val="32"/>
        </w:rPr>
        <w:t xml:space="preserve"> </w:t>
      </w:r>
      <w:r w:rsidR="00662570" w:rsidRPr="00662570">
        <w:rPr>
          <w:rFonts w:ascii="Calibri" w:hAnsi="Calibri" w:cs="Arial"/>
          <w:sz w:val="32"/>
        </w:rPr>
        <w:t xml:space="preserve">am </w:t>
      </w:r>
      <w:r w:rsidR="00CA6724">
        <w:rPr>
          <w:rFonts w:ascii="Calibri" w:hAnsi="Calibri" w:cs="Arial"/>
          <w:sz w:val="32"/>
        </w:rPr>
        <w:t xml:space="preserve">21. </w:t>
      </w:r>
      <w:r w:rsidR="00CA6724">
        <w:rPr>
          <w:rFonts w:ascii="Calibri" w:eastAsia="Malgun Gothic" w:hAnsi="Calibri" w:cs="Arial"/>
          <w:sz w:val="32"/>
          <w:lang w:eastAsia="ko-KR"/>
        </w:rPr>
        <w:t>April 2021</w:t>
      </w:r>
      <w:r w:rsidR="00662570" w:rsidRPr="00662570">
        <w:rPr>
          <w:rFonts w:ascii="Calibri" w:hAnsi="Calibri" w:cs="Arial"/>
          <w:sz w:val="32"/>
        </w:rPr>
        <w:t xml:space="preserve">, </w:t>
      </w:r>
      <w:r w:rsidR="005C3FE7">
        <w:rPr>
          <w:rFonts w:ascii="Calibri" w:hAnsi="Calibri" w:cs="Arial"/>
          <w:sz w:val="32"/>
        </w:rPr>
        <w:t xml:space="preserve">via Zoom </w:t>
      </w:r>
      <w:r w:rsidR="00E81A61" w:rsidRPr="00662570">
        <w:rPr>
          <w:rFonts w:ascii="Calibri" w:hAnsi="Calibri" w:cs="Arial"/>
          <w:sz w:val="32"/>
        </w:rPr>
        <w:t>von 14:</w:t>
      </w:r>
      <w:r w:rsidR="009553E4">
        <w:rPr>
          <w:rFonts w:ascii="Calibri" w:hAnsi="Calibri" w:cs="Arial"/>
          <w:sz w:val="32"/>
        </w:rPr>
        <w:t>15</w:t>
      </w:r>
      <w:r w:rsidR="00740779">
        <w:rPr>
          <w:rFonts w:ascii="Calibri" w:hAnsi="Calibri" w:cs="Arial"/>
          <w:sz w:val="32"/>
        </w:rPr>
        <w:t xml:space="preserve"> – 15</w:t>
      </w:r>
      <w:r w:rsidR="008E0B10">
        <w:rPr>
          <w:rFonts w:ascii="Calibri" w:eastAsia="Malgun Gothic" w:hAnsi="Calibri" w:cs="Arial"/>
          <w:sz w:val="32"/>
          <w:lang w:eastAsia="ko-KR"/>
        </w:rPr>
        <w:t>:</w:t>
      </w:r>
      <w:r w:rsidR="0096493B">
        <w:rPr>
          <w:rFonts w:ascii="Calibri" w:eastAsia="Malgun Gothic" w:hAnsi="Calibri" w:cs="Arial"/>
          <w:sz w:val="32"/>
          <w:lang w:eastAsia="ko-KR"/>
        </w:rPr>
        <w:t>10</w:t>
      </w:r>
      <w:r w:rsidRPr="00662570">
        <w:rPr>
          <w:rFonts w:ascii="Calibri" w:hAnsi="Calibri" w:cs="Arial"/>
          <w:sz w:val="32"/>
        </w:rPr>
        <w:t xml:space="preserve"> Uhr</w:t>
      </w:r>
    </w:p>
    <w:p w14:paraId="7402ADA1" w14:textId="77777777" w:rsidR="00662570" w:rsidRPr="00662570" w:rsidRDefault="00662570" w:rsidP="00F34422">
      <w:pPr>
        <w:spacing w:line="360" w:lineRule="auto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12013" w:rsidRPr="00662570" w14:paraId="7861DFF4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25CBE7B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1</w:t>
            </w:r>
          </w:p>
        </w:tc>
        <w:tc>
          <w:tcPr>
            <w:tcW w:w="8505" w:type="dxa"/>
          </w:tcPr>
          <w:p w14:paraId="1A84EC17" w14:textId="2633228D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Festlegung eines</w:t>
            </w:r>
            <w:r w:rsidR="00E878AF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*</w:t>
            </w: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r Protokollanten</w:t>
            </w:r>
            <w:r w:rsidR="00E878AF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*</w:t>
            </w: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in</w:t>
            </w:r>
          </w:p>
        </w:tc>
      </w:tr>
      <w:tr w:rsidR="00A12013" w:rsidRPr="00662570" w14:paraId="2FCBC243" w14:textId="77777777" w:rsidTr="00871359">
        <w:trPr>
          <w:trHeight w:val="108"/>
        </w:trPr>
        <w:tc>
          <w:tcPr>
            <w:tcW w:w="817" w:type="dxa"/>
            <w:vMerge/>
          </w:tcPr>
          <w:p w14:paraId="5DD99D48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4A3178F" w14:textId="45CFF29F" w:rsidR="00662570" w:rsidRPr="00F34422" w:rsidRDefault="009922AC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Sophie Theiler</w:t>
            </w:r>
            <w:r w:rsidR="00CA6724">
              <w:rPr>
                <w:rFonts w:ascii="Calibri" w:hAnsi="Calibri" w:cs="Arial"/>
              </w:rPr>
              <w:t xml:space="preserve"> meldet sich freiwillig.</w:t>
            </w:r>
          </w:p>
        </w:tc>
      </w:tr>
      <w:tr w:rsidR="00A12013" w:rsidRPr="00662570" w14:paraId="2EA8EBC3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36E8465A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2</w:t>
            </w:r>
          </w:p>
        </w:tc>
        <w:tc>
          <w:tcPr>
            <w:tcW w:w="8505" w:type="dxa"/>
          </w:tcPr>
          <w:p w14:paraId="07DFC583" w14:textId="169A4EAE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Feststellung der Beschlussfähigkeit und Annahme der Tagesordnung</w:t>
            </w:r>
          </w:p>
        </w:tc>
      </w:tr>
      <w:tr w:rsidR="00A12013" w:rsidRPr="00662570" w14:paraId="47974BA2" w14:textId="77777777" w:rsidTr="00871359">
        <w:trPr>
          <w:trHeight w:val="108"/>
        </w:trPr>
        <w:tc>
          <w:tcPr>
            <w:tcW w:w="817" w:type="dxa"/>
            <w:vMerge/>
          </w:tcPr>
          <w:p w14:paraId="21696205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2E22CE9" w14:textId="6D290941" w:rsidR="00A12013" w:rsidRPr="00B272E4" w:rsidRDefault="00A12013" w:rsidP="00B272E4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sz w:val="22"/>
              </w:rPr>
            </w:pPr>
            <w:r w:rsidRPr="00B272E4">
              <w:rPr>
                <w:rFonts w:ascii="Calibri" w:hAnsi="Calibri" w:cs="Arial"/>
              </w:rPr>
              <w:t>Die Beschlussfähigkeit wird festgestellt.</w:t>
            </w:r>
          </w:p>
          <w:p w14:paraId="0728E9A0" w14:textId="2A9A087E" w:rsidR="00662570" w:rsidRPr="00F34422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</w:rPr>
            </w:pPr>
            <w:r w:rsidRPr="007865FC">
              <w:rPr>
                <w:rFonts w:ascii="Calibri" w:hAnsi="Calibri" w:cs="Arial"/>
                <w:szCs w:val="20"/>
              </w:rPr>
              <w:t xml:space="preserve">Die Tagesordnung wird </w:t>
            </w:r>
            <w:r w:rsidR="005C3FE7" w:rsidRPr="007865FC">
              <w:rPr>
                <w:rFonts w:ascii="Calibri" w:hAnsi="Calibri" w:cs="Arial"/>
                <w:szCs w:val="20"/>
              </w:rPr>
              <w:t>ohne Gegenrede</w:t>
            </w:r>
            <w:r w:rsidRPr="007865FC">
              <w:rPr>
                <w:rFonts w:ascii="Calibri" w:hAnsi="Calibri" w:cs="Arial"/>
                <w:szCs w:val="20"/>
              </w:rPr>
              <w:t xml:space="preserve"> angenomme</w:t>
            </w:r>
            <w:r w:rsidR="0016478A">
              <w:rPr>
                <w:rFonts w:ascii="Calibri" w:hAnsi="Calibri" w:cs="Arial"/>
                <w:szCs w:val="20"/>
              </w:rPr>
              <w:t>n.</w:t>
            </w:r>
          </w:p>
        </w:tc>
      </w:tr>
      <w:tr w:rsidR="00A12013" w:rsidRPr="00662570" w14:paraId="0EDF05C1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123D5BA6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3</w:t>
            </w:r>
          </w:p>
        </w:tc>
        <w:tc>
          <w:tcPr>
            <w:tcW w:w="8505" w:type="dxa"/>
          </w:tcPr>
          <w:p w14:paraId="56F1A1F5" w14:textId="62404135" w:rsidR="00A12013" w:rsidRPr="00662570" w:rsidRDefault="00F13ADA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>
              <w:rPr>
                <w:rStyle w:val="Fett"/>
                <w:rFonts w:ascii="Calibri" w:eastAsiaTheme="majorEastAsia" w:hAnsi="Calibri" w:cs="Arial"/>
                <w:b w:val="0"/>
                <w:sz w:val="24"/>
              </w:rPr>
              <w:t>Informationen zum geplanten Hochschulgesetz</w:t>
            </w:r>
          </w:p>
        </w:tc>
      </w:tr>
      <w:tr w:rsidR="00A12013" w:rsidRPr="00662570" w14:paraId="25B22C14" w14:textId="77777777" w:rsidTr="00871359">
        <w:trPr>
          <w:trHeight w:val="108"/>
        </w:trPr>
        <w:tc>
          <w:tcPr>
            <w:tcW w:w="817" w:type="dxa"/>
            <w:vMerge/>
          </w:tcPr>
          <w:p w14:paraId="1CEC771C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514C06A1" w14:textId="77777777" w:rsidR="00662570" w:rsidRDefault="00A0490D" w:rsidP="00F34422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Vorstellung durch Tobias Dutta</w:t>
            </w:r>
          </w:p>
          <w:p w14:paraId="7DE1A5F4" w14:textId="7A2262B0" w:rsidR="00A0490D" w:rsidRDefault="00EA66CC" w:rsidP="00F34422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Nennen der ko</w:t>
            </w:r>
            <w:r w:rsidR="00E35E8A">
              <w:rPr>
                <w:rFonts w:ascii="Calibri" w:hAnsi="Calibri" w:cs="Arial"/>
                <w:color w:val="000000"/>
                <w:szCs w:val="20"/>
              </w:rPr>
              <w:t>ntroversen Punkten</w:t>
            </w:r>
          </w:p>
          <w:p w14:paraId="2482CDAA" w14:textId="46261347" w:rsidR="00EA66CC" w:rsidRPr="00E35E8A" w:rsidRDefault="00EA66CC" w:rsidP="00E35E8A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Uni sollen ökonomisiert werden</w:t>
            </w:r>
            <w:r w:rsidR="00E35E8A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0E6482">
              <w:rPr>
                <w:rFonts w:ascii="Calibri" w:hAnsi="Calibri" w:cs="Arial"/>
                <w:color w:val="000000"/>
                <w:szCs w:val="20"/>
              </w:rPr>
              <w:t xml:space="preserve">-&gt; </w:t>
            </w:r>
            <w:r w:rsidRPr="00E35E8A">
              <w:rPr>
                <w:rFonts w:ascii="Calibri" w:hAnsi="Calibri" w:cs="Arial"/>
                <w:color w:val="000000"/>
                <w:szCs w:val="20"/>
              </w:rPr>
              <w:t>Forschung und Lehre treten in den Hintergrund</w:t>
            </w:r>
          </w:p>
          <w:p w14:paraId="53DD9A48" w14:textId="77777777" w:rsidR="00EA66CC" w:rsidRDefault="00E35E8A" w:rsidP="00EA66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Mitbestimmung: Unileitung kann bestimmen ob studentische Mitbestimmung</w:t>
            </w:r>
            <w:r w:rsidR="000E6482">
              <w:rPr>
                <w:rFonts w:ascii="Calibri" w:hAnsi="Calibri" w:cs="Arial"/>
                <w:color w:val="000000"/>
                <w:szCs w:val="20"/>
              </w:rPr>
              <w:t xml:space="preserve"> (z.B. Konvent)</w:t>
            </w:r>
            <w:r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0E6482">
              <w:rPr>
                <w:rFonts w:ascii="Calibri" w:hAnsi="Calibri" w:cs="Arial"/>
                <w:color w:val="000000"/>
                <w:szCs w:val="20"/>
              </w:rPr>
              <w:t>vorhanden sein sollen oder nicht</w:t>
            </w:r>
          </w:p>
          <w:p w14:paraId="0F3628E2" w14:textId="77777777" w:rsidR="000E6482" w:rsidRDefault="00177417" w:rsidP="00EA66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>Studiengänge sollen nach Quantität bestimmt werden (z.B. Magister studieren sehr wenige</w:t>
            </w:r>
            <w:r w:rsidR="008F0594">
              <w:rPr>
                <w:rFonts w:ascii="Calibri" w:hAnsi="Calibri" w:cs="Arial"/>
                <w:color w:val="000000"/>
                <w:szCs w:val="20"/>
              </w:rPr>
              <w:t>, dann ist es ökonomisch nicht so sinnvoll, diesen Studiengang aufrecht zu erhalten)</w:t>
            </w:r>
          </w:p>
          <w:p w14:paraId="1E25A831" w14:textId="7CE7B278" w:rsidR="008F0594" w:rsidRPr="00EA66CC" w:rsidRDefault="008F0594" w:rsidP="00EA66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Cs w:val="20"/>
              </w:rPr>
              <w:t xml:space="preserve">ABER: </w:t>
            </w:r>
            <w:r w:rsidR="00DE61B5">
              <w:rPr>
                <w:rFonts w:ascii="Calibri" w:hAnsi="Calibri" w:cs="Arial"/>
                <w:color w:val="000000"/>
                <w:szCs w:val="20"/>
              </w:rPr>
              <w:t>befindet sich momentan in Überarbeitung durch Minister (…)</w:t>
            </w:r>
          </w:p>
        </w:tc>
      </w:tr>
      <w:tr w:rsidR="00A12013" w:rsidRPr="00662570" w14:paraId="2CE7C71B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3F51D1A9" w14:textId="004079C0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TOP 4</w:t>
            </w:r>
          </w:p>
        </w:tc>
        <w:tc>
          <w:tcPr>
            <w:tcW w:w="8505" w:type="dxa"/>
          </w:tcPr>
          <w:p w14:paraId="40E5046E" w14:textId="6A812963" w:rsidR="00A12013" w:rsidRPr="00662570" w:rsidRDefault="00DE61B5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 xml:space="preserve">Vorstellung der </w:t>
            </w:r>
            <w:proofErr w:type="spellStart"/>
            <w:r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>Fachschaftsvertretung</w:t>
            </w:r>
            <w:proofErr w:type="spellEnd"/>
            <w:r w:rsidR="00662026">
              <w:rPr>
                <w:rFonts w:ascii="Calibri" w:eastAsia="Calibri" w:hAnsi="Calibri" w:cs="Arial"/>
                <w:b/>
                <w:sz w:val="24"/>
                <w:szCs w:val="22"/>
                <w:lang w:eastAsia="en-US"/>
              </w:rPr>
              <w:t xml:space="preserve"> (PPP einfügen?)</w:t>
            </w:r>
          </w:p>
        </w:tc>
      </w:tr>
      <w:tr w:rsidR="00A12013" w:rsidRPr="00662570" w14:paraId="3029E581" w14:textId="77777777" w:rsidTr="00871359">
        <w:trPr>
          <w:trHeight w:val="108"/>
        </w:trPr>
        <w:tc>
          <w:tcPr>
            <w:tcW w:w="817" w:type="dxa"/>
            <w:vMerge/>
          </w:tcPr>
          <w:p w14:paraId="52CE13CD" w14:textId="77777777" w:rsidR="00A12013" w:rsidRPr="00662570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D54901F" w14:textId="7C32B7D8" w:rsidR="00662570" w:rsidRPr="00F34422" w:rsidRDefault="00662570" w:rsidP="00835F1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  <w:tr w:rsidR="00A12013" w:rsidRPr="00662570" w14:paraId="11E71785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52566399" w14:textId="77777777" w:rsidR="00A12013" w:rsidRPr="00662570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lang w:eastAsia="en-US"/>
              </w:rPr>
              <w:t>TOP 5</w:t>
            </w:r>
          </w:p>
        </w:tc>
        <w:tc>
          <w:tcPr>
            <w:tcW w:w="8505" w:type="dxa"/>
          </w:tcPr>
          <w:p w14:paraId="5737C756" w14:textId="5E5127F4" w:rsidR="00A12013" w:rsidRPr="00800932" w:rsidRDefault="00620E9A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Cs w:val="0"/>
                <w:sz w:val="24"/>
              </w:rPr>
            </w:pPr>
            <w:r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 xml:space="preserve">Nachwahl für die Erweiterte </w:t>
            </w:r>
            <w:proofErr w:type="spellStart"/>
            <w:r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>Fachschaftsvertretung</w:t>
            </w:r>
            <w:proofErr w:type="spellEnd"/>
            <w:r w:rsidR="00C8517A"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 xml:space="preserve"> und Beratung über die Liste der </w:t>
            </w:r>
            <w:proofErr w:type="spellStart"/>
            <w:r w:rsidR="00C8517A"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>Fachschaftsvertretung</w:t>
            </w:r>
            <w:proofErr w:type="spellEnd"/>
            <w:r w:rsidR="00C8517A"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 xml:space="preserve"> der kath.-</w:t>
            </w:r>
            <w:proofErr w:type="spellStart"/>
            <w:r w:rsidR="00C8517A"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>theol</w:t>
            </w:r>
            <w:proofErr w:type="spellEnd"/>
            <w:r w:rsidR="00C8517A"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>. Fakultät der Universität Würzburg für die Hochschulwahl</w:t>
            </w:r>
          </w:p>
        </w:tc>
      </w:tr>
      <w:tr w:rsidR="00C330E7" w:rsidRPr="00662570" w14:paraId="41BD04ED" w14:textId="77777777" w:rsidTr="00871359">
        <w:trPr>
          <w:trHeight w:val="108"/>
        </w:trPr>
        <w:tc>
          <w:tcPr>
            <w:tcW w:w="817" w:type="dxa"/>
            <w:vMerge/>
          </w:tcPr>
          <w:p w14:paraId="697E04A8" w14:textId="77777777" w:rsidR="00C330E7" w:rsidRPr="00662570" w:rsidRDefault="00C330E7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37A630C3" w14:textId="2F603BA3" w:rsidR="00C330E7" w:rsidRPr="008216DD" w:rsidRDefault="00C330E7" w:rsidP="00C330E7">
            <w:pPr>
              <w:pStyle w:val="Listenabsatz"/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t>Festlegung der Wahlleiter*in</w:t>
            </w:r>
          </w:p>
          <w:p w14:paraId="7DA9678D" w14:textId="77777777" w:rsidR="00C330E7" w:rsidRPr="008216DD" w:rsidRDefault="00C330E7" w:rsidP="00C330E7">
            <w:pPr>
              <w:pStyle w:val="Listenabsatz"/>
              <w:numPr>
                <w:ilvl w:val="1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t>Wahlleiterin: Theresa Watzke</w:t>
            </w:r>
          </w:p>
          <w:p w14:paraId="66F68DB2" w14:textId="41B1955F" w:rsidR="00C330E7" w:rsidRDefault="00C330E7" w:rsidP="004526FE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sz w:val="22"/>
              </w:rPr>
            </w:pPr>
          </w:p>
          <w:p w14:paraId="6C154F98" w14:textId="7098A717" w:rsidR="00C330E7" w:rsidRPr="008216DD" w:rsidRDefault="00C330E7" w:rsidP="00A322B8">
            <w:pPr>
              <w:pStyle w:val="Listenabsatz"/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t>Wahlliste</w:t>
            </w:r>
            <w:r w:rsidR="00A322B8" w:rsidRPr="008216DD">
              <w:rPr>
                <w:rFonts w:ascii="Calibri" w:hAnsi="Calibri" w:cs="Arial"/>
                <w:szCs w:val="20"/>
              </w:rPr>
              <w:t>:</w:t>
            </w:r>
          </w:p>
          <w:p w14:paraId="62B70711" w14:textId="1A0CF6F0" w:rsidR="00C63261" w:rsidRPr="008216DD" w:rsidRDefault="00A322B8" w:rsidP="00C63261">
            <w:pPr>
              <w:pStyle w:val="Listenabsatz"/>
              <w:numPr>
                <w:ilvl w:val="1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color w:val="92D050"/>
                <w:szCs w:val="20"/>
              </w:rPr>
              <w:t>Tobias Dutta</w:t>
            </w:r>
          </w:p>
          <w:p w14:paraId="7E6A1446" w14:textId="77777777" w:rsidR="00FA4FD6" w:rsidRPr="008216DD" w:rsidRDefault="00FA4FD6" w:rsidP="00FA4FD6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color w:val="70AD47" w:themeColor="accent6"/>
                <w:szCs w:val="20"/>
              </w:rPr>
            </w:pPr>
          </w:p>
          <w:p w14:paraId="29E1E6AB" w14:textId="3A778A28" w:rsidR="00C330E7" w:rsidRPr="008216DD" w:rsidRDefault="00C330E7" w:rsidP="00C330E7">
            <w:pPr>
              <w:pStyle w:val="Listenabsatz"/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t>Vorstellung</w:t>
            </w:r>
            <w:r w:rsidR="00FA4FD6" w:rsidRPr="008216DD">
              <w:rPr>
                <w:rFonts w:ascii="Calibri" w:hAnsi="Calibri" w:cs="Arial"/>
                <w:szCs w:val="20"/>
              </w:rPr>
              <w:t xml:space="preserve"> </w:t>
            </w:r>
            <w:r w:rsidRPr="008216DD">
              <w:rPr>
                <w:rFonts w:ascii="Calibri" w:hAnsi="Calibri" w:cs="Arial"/>
                <w:szCs w:val="20"/>
              </w:rPr>
              <w:t>de</w:t>
            </w:r>
            <w:r w:rsidR="00FF718E" w:rsidRPr="008216DD">
              <w:rPr>
                <w:rFonts w:ascii="Calibri" w:hAnsi="Calibri" w:cs="Arial"/>
                <w:szCs w:val="20"/>
              </w:rPr>
              <w:t>s</w:t>
            </w:r>
            <w:r w:rsidRPr="008216DD">
              <w:rPr>
                <w:rFonts w:ascii="Calibri" w:hAnsi="Calibri" w:cs="Arial"/>
                <w:szCs w:val="20"/>
              </w:rPr>
              <w:t xml:space="preserve"> vorgeschlagenen Kandidat</w:t>
            </w:r>
            <w:r w:rsidR="00FF718E" w:rsidRPr="008216DD">
              <w:rPr>
                <w:rFonts w:ascii="Calibri" w:hAnsi="Calibri" w:cs="Arial"/>
                <w:szCs w:val="20"/>
              </w:rPr>
              <w:t>en</w:t>
            </w:r>
          </w:p>
          <w:p w14:paraId="5A5B00FE" w14:textId="4E4F6AA0" w:rsidR="00C330E7" w:rsidRPr="008216DD" w:rsidRDefault="00C330E7" w:rsidP="00C330E7">
            <w:pPr>
              <w:pStyle w:val="Listenabsatz"/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lastRenderedPageBreak/>
              <w:t>Die Kandidatinnen werden en bloc per Akklamation gewählt. Das Ergebnis fällt einstimmig aus.</w:t>
            </w:r>
          </w:p>
          <w:p w14:paraId="7041E610" w14:textId="15AFF867" w:rsidR="00C330E7" w:rsidRPr="008216DD" w:rsidRDefault="00975966" w:rsidP="00AB0181">
            <w:pPr>
              <w:spacing w:line="360" w:lineRule="auto"/>
              <w:rPr>
                <w:rFonts w:ascii="Calibri" w:hAnsi="Calibri" w:cs="Arial"/>
                <w:bCs/>
                <w:szCs w:val="20"/>
              </w:rPr>
            </w:pPr>
            <w:r w:rsidRPr="008216DD">
              <w:rPr>
                <w:rFonts w:ascii="Calibri" w:hAnsi="Calibri" w:cs="Arial"/>
                <w:szCs w:val="20"/>
              </w:rPr>
              <w:t>Tobias Dutta</w:t>
            </w:r>
            <w:r w:rsidR="00C330E7" w:rsidRPr="008216DD">
              <w:rPr>
                <w:rFonts w:ascii="Calibri" w:hAnsi="Calibri" w:cs="Arial"/>
                <w:szCs w:val="20"/>
              </w:rPr>
              <w:t xml:space="preserve"> n</w:t>
            </w:r>
            <w:r w:rsidRPr="008216DD">
              <w:rPr>
                <w:rFonts w:ascii="Calibri" w:hAnsi="Calibri" w:cs="Arial"/>
                <w:szCs w:val="20"/>
              </w:rPr>
              <w:t>immt</w:t>
            </w:r>
            <w:r w:rsidR="00C330E7" w:rsidRPr="008216DD">
              <w:rPr>
                <w:rFonts w:ascii="Calibri" w:hAnsi="Calibri" w:cs="Arial"/>
                <w:szCs w:val="20"/>
              </w:rPr>
              <w:t xml:space="preserve"> die Wahl </w:t>
            </w:r>
            <w:r w:rsidR="00C330E7" w:rsidRPr="008216DD">
              <w:rPr>
                <w:rFonts w:ascii="Calibri" w:hAnsi="Calibri" w:cs="Arial"/>
                <w:bCs/>
                <w:szCs w:val="20"/>
              </w:rPr>
              <w:t xml:space="preserve">an und </w:t>
            </w:r>
            <w:r w:rsidRPr="008216DD">
              <w:rPr>
                <w:rFonts w:ascii="Calibri" w:hAnsi="Calibri" w:cs="Arial"/>
                <w:bCs/>
                <w:szCs w:val="20"/>
              </w:rPr>
              <w:t>ist</w:t>
            </w:r>
            <w:r w:rsidR="00C330E7" w:rsidRPr="008216DD">
              <w:rPr>
                <w:rFonts w:ascii="Calibri" w:hAnsi="Calibri" w:cs="Arial"/>
                <w:bCs/>
                <w:szCs w:val="20"/>
              </w:rPr>
              <w:t xml:space="preserve"> demnach</w:t>
            </w:r>
            <w:r w:rsidRPr="008216DD">
              <w:rPr>
                <w:rFonts w:ascii="Calibri" w:hAnsi="Calibri" w:cs="Arial"/>
                <w:bCs/>
                <w:szCs w:val="20"/>
              </w:rPr>
              <w:t xml:space="preserve"> als</w:t>
            </w:r>
            <w:r w:rsidR="00C330E7" w:rsidRPr="008216DD">
              <w:rPr>
                <w:rFonts w:ascii="Calibri" w:hAnsi="Calibri" w:cs="Arial"/>
                <w:bCs/>
                <w:szCs w:val="20"/>
              </w:rPr>
              <w:t xml:space="preserve"> Mitglied der Erweiterten </w:t>
            </w:r>
            <w:proofErr w:type="spellStart"/>
            <w:r w:rsidR="00C330E7" w:rsidRPr="008216DD">
              <w:rPr>
                <w:rFonts w:ascii="Calibri" w:hAnsi="Calibri" w:cs="Arial"/>
                <w:bCs/>
                <w:szCs w:val="20"/>
              </w:rPr>
              <w:t>Fachschaftsvertretung</w:t>
            </w:r>
            <w:proofErr w:type="spellEnd"/>
            <w:r w:rsidR="00C330E7" w:rsidRPr="008216DD">
              <w:rPr>
                <w:rFonts w:ascii="Calibri" w:hAnsi="Calibri" w:cs="Arial"/>
                <w:bCs/>
                <w:szCs w:val="20"/>
              </w:rPr>
              <w:t xml:space="preserve"> Katholische Theologie </w:t>
            </w:r>
            <w:r w:rsidR="00213748" w:rsidRPr="008216DD">
              <w:rPr>
                <w:rFonts w:ascii="Calibri" w:hAnsi="Calibri" w:cs="Arial"/>
                <w:bCs/>
                <w:szCs w:val="20"/>
              </w:rPr>
              <w:t>für das</w:t>
            </w:r>
            <w:r w:rsidR="00C330E7" w:rsidRPr="008216DD">
              <w:rPr>
                <w:rFonts w:ascii="Calibri" w:hAnsi="Calibri" w:cs="Arial"/>
                <w:bCs/>
                <w:szCs w:val="20"/>
              </w:rPr>
              <w:t xml:space="preserve"> Sommersemester 2021</w:t>
            </w:r>
            <w:r w:rsidR="00213748" w:rsidRPr="008216DD">
              <w:rPr>
                <w:rFonts w:ascii="Calibri" w:hAnsi="Calibri" w:cs="Arial"/>
                <w:bCs/>
                <w:szCs w:val="20"/>
              </w:rPr>
              <w:t xml:space="preserve"> nachgezählt worden.</w:t>
            </w:r>
          </w:p>
          <w:p w14:paraId="1AD93B32" w14:textId="16FBFA4C" w:rsidR="00213748" w:rsidRPr="008216DD" w:rsidRDefault="00213748" w:rsidP="00AB0181">
            <w:pPr>
              <w:spacing w:line="360" w:lineRule="auto"/>
              <w:rPr>
                <w:rFonts w:ascii="Calibri" w:hAnsi="Calibri" w:cs="Arial"/>
                <w:bCs/>
                <w:szCs w:val="20"/>
              </w:rPr>
            </w:pPr>
            <w:r w:rsidRPr="008216DD">
              <w:rPr>
                <w:rFonts w:ascii="Calibri" w:hAnsi="Calibri" w:cs="Arial"/>
                <w:bCs/>
                <w:szCs w:val="20"/>
              </w:rPr>
              <w:t>Erstellen einer Kandidatenliste für die Hochschu</w:t>
            </w:r>
            <w:r w:rsidR="00D64501" w:rsidRPr="008216DD">
              <w:rPr>
                <w:rFonts w:ascii="Calibri" w:hAnsi="Calibri" w:cs="Arial"/>
                <w:bCs/>
                <w:szCs w:val="20"/>
              </w:rPr>
              <w:t>lwahl im Juli 2021</w:t>
            </w:r>
          </w:p>
          <w:p w14:paraId="5BBE0050" w14:textId="231EDA93" w:rsidR="00FA4FD6" w:rsidRPr="008216DD" w:rsidRDefault="00FA4FD6" w:rsidP="00AB0181">
            <w:pPr>
              <w:spacing w:line="360" w:lineRule="auto"/>
              <w:rPr>
                <w:rFonts w:ascii="Calibri" w:hAnsi="Calibri" w:cs="Arial"/>
                <w:bCs/>
                <w:szCs w:val="20"/>
              </w:rPr>
            </w:pPr>
          </w:p>
          <w:p w14:paraId="71B40740" w14:textId="560FA611" w:rsidR="00FA4FD6" w:rsidRPr="008216D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bCs/>
                <w:color w:val="92D050"/>
                <w:szCs w:val="20"/>
              </w:rPr>
              <w:t>Theresa Watzke</w:t>
            </w:r>
          </w:p>
          <w:p w14:paraId="3162B810" w14:textId="72F807B4" w:rsidR="00FA4FD6" w:rsidRPr="008216D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bCs/>
                <w:color w:val="92D050"/>
                <w:szCs w:val="20"/>
              </w:rPr>
              <w:t>Florian Schmitt</w:t>
            </w:r>
          </w:p>
          <w:p w14:paraId="304C81D2" w14:textId="0838993F" w:rsidR="00FA4FD6" w:rsidRPr="00D724A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D724AD">
              <w:rPr>
                <w:rFonts w:ascii="Calibri" w:hAnsi="Calibri" w:cs="Arial"/>
                <w:bCs/>
                <w:color w:val="92D050"/>
                <w:szCs w:val="20"/>
              </w:rPr>
              <w:t>Nicole Christmann</w:t>
            </w:r>
          </w:p>
          <w:p w14:paraId="4AB6F08A" w14:textId="385AF938" w:rsidR="00FA4FD6" w:rsidRPr="008216D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bCs/>
                <w:color w:val="92D050"/>
                <w:szCs w:val="20"/>
              </w:rPr>
              <w:t>Salome Dehner</w:t>
            </w:r>
          </w:p>
          <w:p w14:paraId="1517A8D8" w14:textId="6A115A8D" w:rsidR="00FA4FD6" w:rsidRPr="008216D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bCs/>
                <w:color w:val="92D050"/>
                <w:szCs w:val="20"/>
              </w:rPr>
              <w:t>Rosie Strecker</w:t>
            </w:r>
          </w:p>
          <w:p w14:paraId="36CBD3A7" w14:textId="5531EF5D" w:rsidR="00FA4FD6" w:rsidRPr="008216DD" w:rsidRDefault="00FA4FD6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color w:val="92D050"/>
                <w:szCs w:val="20"/>
              </w:rPr>
            </w:pPr>
            <w:r w:rsidRPr="008216DD">
              <w:rPr>
                <w:rFonts w:ascii="Calibri" w:hAnsi="Calibri" w:cs="Arial"/>
                <w:bCs/>
                <w:color w:val="92D050"/>
                <w:szCs w:val="20"/>
              </w:rPr>
              <w:t>Tobias Dutta</w:t>
            </w:r>
          </w:p>
          <w:p w14:paraId="77B893EE" w14:textId="0ADFD11A" w:rsidR="003C6C87" w:rsidRPr="0096493B" w:rsidRDefault="007D51F2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strike/>
                <w:color w:val="FF0000"/>
                <w:szCs w:val="20"/>
              </w:rPr>
            </w:pPr>
            <w:r w:rsidRPr="0096493B">
              <w:rPr>
                <w:rFonts w:ascii="Calibri" w:hAnsi="Calibri" w:cs="Arial"/>
                <w:bCs/>
                <w:strike/>
                <w:color w:val="FF0000"/>
                <w:szCs w:val="20"/>
              </w:rPr>
              <w:t>(</w:t>
            </w:r>
            <w:r w:rsidR="003C6C87" w:rsidRPr="0096493B">
              <w:rPr>
                <w:rFonts w:ascii="Calibri" w:hAnsi="Calibri" w:cs="Arial"/>
                <w:bCs/>
                <w:strike/>
                <w:color w:val="FF0000"/>
                <w:szCs w:val="20"/>
              </w:rPr>
              <w:t>Sophie Theiler</w:t>
            </w:r>
            <w:r w:rsidRPr="0096493B">
              <w:rPr>
                <w:rFonts w:ascii="Calibri" w:hAnsi="Calibri" w:cs="Arial"/>
                <w:bCs/>
                <w:strike/>
                <w:color w:val="FF0000"/>
                <w:szCs w:val="20"/>
              </w:rPr>
              <w:t>)</w:t>
            </w:r>
          </w:p>
          <w:p w14:paraId="089E222D" w14:textId="512218E5" w:rsidR="003C6C87" w:rsidRPr="008216DD" w:rsidRDefault="003C6C87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strike/>
                <w:color w:val="FF0000"/>
                <w:szCs w:val="20"/>
              </w:rPr>
            </w:pPr>
            <w:r w:rsidRPr="008216DD">
              <w:rPr>
                <w:rFonts w:ascii="Calibri" w:hAnsi="Calibri" w:cs="Arial"/>
                <w:bCs/>
                <w:strike/>
                <w:color w:val="FF0000"/>
                <w:szCs w:val="20"/>
              </w:rPr>
              <w:t>Markus Wissel</w:t>
            </w:r>
          </w:p>
          <w:p w14:paraId="2421F970" w14:textId="70EA3A86" w:rsidR="003C6C87" w:rsidRPr="008216DD" w:rsidRDefault="003C6C87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strike/>
                <w:szCs w:val="20"/>
              </w:rPr>
            </w:pPr>
            <w:r w:rsidRPr="008216DD">
              <w:rPr>
                <w:rFonts w:ascii="Calibri" w:hAnsi="Calibri" w:cs="Arial"/>
                <w:bCs/>
                <w:strike/>
                <w:color w:val="FF0000"/>
                <w:szCs w:val="20"/>
              </w:rPr>
              <w:t xml:space="preserve">Lydia </w:t>
            </w:r>
            <w:proofErr w:type="spellStart"/>
            <w:r w:rsidR="00C8517A" w:rsidRPr="008216DD">
              <w:rPr>
                <w:rFonts w:ascii="Calibri" w:hAnsi="Calibri" w:cs="Arial"/>
                <w:bCs/>
                <w:strike/>
                <w:color w:val="FF0000"/>
                <w:szCs w:val="20"/>
              </w:rPr>
              <w:t>Znidar</w:t>
            </w:r>
            <w:proofErr w:type="spellEnd"/>
            <w:r w:rsidR="007D51F2" w:rsidRPr="008216DD">
              <w:rPr>
                <w:rFonts w:ascii="Calibri" w:hAnsi="Calibri" w:cs="Arial"/>
                <w:bCs/>
                <w:strike/>
                <w:color w:val="FF0000"/>
                <w:szCs w:val="20"/>
              </w:rPr>
              <w:t xml:space="preserve"> </w:t>
            </w:r>
            <w:r w:rsidR="007D51F2" w:rsidRPr="008216DD">
              <w:rPr>
                <w:rFonts w:ascii="Calibri" w:hAnsi="Calibri" w:cs="Arial"/>
                <w:bCs/>
                <w:szCs w:val="20"/>
              </w:rPr>
              <w:t xml:space="preserve">(war nicht anwesend, </w:t>
            </w:r>
            <w:r w:rsidR="002835AA" w:rsidRPr="008216DD">
              <w:rPr>
                <w:rFonts w:ascii="Calibri" w:hAnsi="Calibri" w:cs="Arial"/>
                <w:bCs/>
                <w:szCs w:val="20"/>
              </w:rPr>
              <w:t>wird im Nachgang der Sitzung geklärt)</w:t>
            </w:r>
          </w:p>
          <w:p w14:paraId="3F6B1F70" w14:textId="0429D819" w:rsidR="00C8517A" w:rsidRPr="008216DD" w:rsidRDefault="00C8517A" w:rsidP="003C6C87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ascii="Calibri" w:hAnsi="Calibri" w:cs="Arial"/>
                <w:bCs/>
                <w:strike/>
                <w:color w:val="FF0000"/>
                <w:szCs w:val="20"/>
              </w:rPr>
            </w:pPr>
            <w:r w:rsidRPr="008216DD">
              <w:rPr>
                <w:rFonts w:ascii="Calibri" w:hAnsi="Calibri" w:cs="Arial"/>
                <w:bCs/>
                <w:strike/>
                <w:color w:val="FF0000"/>
                <w:szCs w:val="20"/>
              </w:rPr>
              <w:t>Tobias Mandel</w:t>
            </w:r>
          </w:p>
          <w:p w14:paraId="27180821" w14:textId="5FFC98ED" w:rsidR="002835AA" w:rsidRPr="008216DD" w:rsidRDefault="001E02F4" w:rsidP="002835AA">
            <w:pPr>
              <w:spacing w:line="360" w:lineRule="auto"/>
              <w:ind w:left="360"/>
              <w:rPr>
                <w:rFonts w:ascii="Calibri" w:hAnsi="Calibri" w:cs="Arial"/>
                <w:bCs/>
                <w:szCs w:val="20"/>
              </w:rPr>
            </w:pPr>
            <w:r w:rsidRPr="008216DD">
              <w:rPr>
                <w:rFonts w:ascii="Calibri" w:hAnsi="Calibri" w:cs="Arial"/>
                <w:bCs/>
                <w:szCs w:val="20"/>
              </w:rPr>
              <w:t>Abfrage, ob Kandidaten sich auf die Wahlliste</w:t>
            </w:r>
            <w:r w:rsidR="00E602B0" w:rsidRPr="008216DD">
              <w:rPr>
                <w:rFonts w:ascii="Calibri" w:hAnsi="Calibri" w:cs="Arial"/>
                <w:bCs/>
                <w:szCs w:val="20"/>
              </w:rPr>
              <w:t xml:space="preserve"> setzen lassen wollen</w:t>
            </w:r>
            <w:r w:rsidR="007D51F2" w:rsidRPr="008216DD">
              <w:rPr>
                <w:rFonts w:ascii="Calibri" w:hAnsi="Calibri" w:cs="Arial"/>
                <w:bCs/>
                <w:szCs w:val="20"/>
              </w:rPr>
              <w:t>.</w:t>
            </w:r>
          </w:p>
          <w:p w14:paraId="7CF0ECE5" w14:textId="365A873C" w:rsidR="00C330E7" w:rsidRPr="00D64501" w:rsidRDefault="00C330E7" w:rsidP="00D64501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C330E7" w:rsidRPr="00662570" w14:paraId="7F71D370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0B72DC21" w14:textId="77777777" w:rsidR="00C330E7" w:rsidRPr="00662570" w:rsidRDefault="00C330E7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lastRenderedPageBreak/>
              <w:t>TOP 6</w:t>
            </w:r>
          </w:p>
        </w:tc>
        <w:tc>
          <w:tcPr>
            <w:tcW w:w="8505" w:type="dxa"/>
          </w:tcPr>
          <w:p w14:paraId="5073A445" w14:textId="7CA328BD" w:rsidR="00C330E7" w:rsidRPr="00800932" w:rsidRDefault="00852747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Cs w:val="0"/>
                <w:sz w:val="24"/>
              </w:rPr>
            </w:pPr>
            <w:r w:rsidRPr="00800932">
              <w:rPr>
                <w:rStyle w:val="Fett"/>
                <w:rFonts w:ascii="Calibri" w:eastAsiaTheme="majorEastAsia" w:hAnsi="Calibri" w:cs="Arial"/>
                <w:bCs w:val="0"/>
                <w:sz w:val="24"/>
              </w:rPr>
              <w:t>Grußwort des Dekans</w:t>
            </w:r>
          </w:p>
        </w:tc>
      </w:tr>
      <w:tr w:rsidR="00C330E7" w:rsidRPr="00662570" w14:paraId="15C98A9D" w14:textId="77777777" w:rsidTr="00871359">
        <w:trPr>
          <w:trHeight w:val="108"/>
        </w:trPr>
        <w:tc>
          <w:tcPr>
            <w:tcW w:w="817" w:type="dxa"/>
            <w:vMerge/>
          </w:tcPr>
          <w:p w14:paraId="4CC970DD" w14:textId="77777777" w:rsidR="00C330E7" w:rsidRPr="00662570" w:rsidRDefault="00C330E7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7E9F785" w14:textId="5DCE50C2" w:rsidR="00C330E7" w:rsidRPr="00AB3D82" w:rsidRDefault="00800932" w:rsidP="00852747">
            <w:pPr>
              <w:pStyle w:val="Listenabsatz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Calibri" w:hAnsi="Calibri" w:cs="Arial"/>
                <w:bCs/>
                <w:szCs w:val="20"/>
              </w:rPr>
            </w:pPr>
            <w:r w:rsidRPr="00AB3D82">
              <w:rPr>
                <w:rFonts w:ascii="Calibri" w:hAnsi="Calibri" w:cs="Arial"/>
                <w:bCs/>
                <w:szCs w:val="20"/>
              </w:rPr>
              <w:t>Abspielen eines Begrüßungsvideos</w:t>
            </w:r>
          </w:p>
        </w:tc>
      </w:tr>
      <w:tr w:rsidR="005965BB" w:rsidRPr="00662570" w14:paraId="0ADB2811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6FD75637" w14:textId="6628812D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 xml:space="preserve">TOP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8505" w:type="dxa"/>
          </w:tcPr>
          <w:p w14:paraId="33136A20" w14:textId="771F0D8E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F</w:t>
            </w:r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inanzbericht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 xml:space="preserve"> (PPP </w:t>
            </w:r>
            <w:proofErr w:type="spellStart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einfügen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)</w:t>
            </w:r>
          </w:p>
        </w:tc>
      </w:tr>
      <w:tr w:rsidR="005965BB" w:rsidRPr="00662570" w14:paraId="7C29B389" w14:textId="77777777" w:rsidTr="00871359">
        <w:trPr>
          <w:trHeight w:val="108"/>
        </w:trPr>
        <w:tc>
          <w:tcPr>
            <w:tcW w:w="817" w:type="dxa"/>
            <w:vMerge/>
          </w:tcPr>
          <w:p w14:paraId="149CD0DF" w14:textId="77777777" w:rsidR="005965BB" w:rsidRPr="00662570" w:rsidRDefault="005965BB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0881A811" w14:textId="71194A59" w:rsidR="00CD4E08" w:rsidRPr="00AB3D82" w:rsidRDefault="00CD4E08" w:rsidP="005965BB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color w:val="000000"/>
                <w:szCs w:val="20"/>
              </w:rPr>
            </w:pPr>
          </w:p>
          <w:p w14:paraId="2B08657A" w14:textId="33E976A2" w:rsidR="005965BB" w:rsidRPr="003C1DE8" w:rsidRDefault="00CD4E08" w:rsidP="003C1DE8">
            <w:pPr>
              <w:pStyle w:val="Listenabsatz"/>
              <w:numPr>
                <w:ilvl w:val="0"/>
                <w:numId w:val="4"/>
              </w:numPr>
              <w:spacing w:after="0" w:line="360" w:lineRule="auto"/>
              <w:contextualSpacing w:val="0"/>
              <w:rPr>
                <w:rFonts w:ascii="Calibri" w:hAnsi="Calibri" w:cs="Arial"/>
                <w:color w:val="000000"/>
                <w:szCs w:val="20"/>
              </w:rPr>
            </w:pPr>
            <w:r w:rsidRPr="00AB3D82">
              <w:rPr>
                <w:rFonts w:ascii="Calibri" w:hAnsi="Calibri" w:cs="Arial"/>
                <w:color w:val="000000"/>
                <w:szCs w:val="20"/>
              </w:rPr>
              <w:t>Finanzmittelausschüttung verzögert sich in diesem Semester</w:t>
            </w:r>
            <w:r w:rsidR="00530B60" w:rsidRPr="00AB3D82">
              <w:rPr>
                <w:rFonts w:ascii="Calibri" w:hAnsi="Calibri" w:cs="Arial"/>
                <w:color w:val="000000"/>
                <w:szCs w:val="20"/>
              </w:rPr>
              <w:t xml:space="preserve">, weshalb ein Bericht über das </w:t>
            </w:r>
            <w:r w:rsidR="00BA0D0D" w:rsidRPr="00AB3D82">
              <w:rPr>
                <w:rFonts w:ascii="Calibri" w:hAnsi="Calibri" w:cs="Arial"/>
                <w:color w:val="000000"/>
                <w:szCs w:val="20"/>
              </w:rPr>
              <w:t>Budget</w:t>
            </w:r>
            <w:r w:rsidR="00530B60" w:rsidRPr="00AB3D82">
              <w:rPr>
                <w:rFonts w:ascii="Calibri" w:hAnsi="Calibri" w:cs="Arial"/>
                <w:color w:val="000000"/>
                <w:szCs w:val="20"/>
              </w:rPr>
              <w:t xml:space="preserve"> für das</w:t>
            </w:r>
            <w:r w:rsidR="00BA0D0D" w:rsidRPr="00AB3D82">
              <w:rPr>
                <w:rFonts w:ascii="Calibri" w:hAnsi="Calibri" w:cs="Arial"/>
                <w:color w:val="000000"/>
                <w:szCs w:val="20"/>
              </w:rPr>
              <w:t xml:space="preserve"> Sommersemester 2021</w:t>
            </w:r>
            <w:r w:rsidR="00530B60" w:rsidRPr="00AB3D82">
              <w:rPr>
                <w:rFonts w:ascii="Calibri" w:hAnsi="Calibri" w:cs="Arial"/>
                <w:color w:val="000000"/>
                <w:szCs w:val="20"/>
              </w:rPr>
              <w:t xml:space="preserve"> noch nicht möglich ist</w:t>
            </w:r>
            <w:r w:rsidR="00BC6DCD" w:rsidRPr="00AB3D82">
              <w:rPr>
                <w:rFonts w:ascii="Calibri" w:hAnsi="Calibri" w:cs="Arial"/>
                <w:color w:val="000000"/>
                <w:szCs w:val="20"/>
              </w:rPr>
              <w:t xml:space="preserve"> (vermutlich zwischen 300-400</w:t>
            </w:r>
            <w:r w:rsidR="006308AF" w:rsidRPr="00AB3D82">
              <w:rPr>
                <w:rFonts w:ascii="Calibri" w:hAnsi="Calibri" w:cs="Arial"/>
                <w:color w:val="000000"/>
                <w:szCs w:val="20"/>
              </w:rPr>
              <w:t>€)</w:t>
            </w:r>
          </w:p>
        </w:tc>
      </w:tr>
      <w:tr w:rsidR="005965BB" w:rsidRPr="00662570" w14:paraId="76F52DD5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66D99424" w14:textId="320E26E5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t xml:space="preserve">TOP </w:t>
            </w:r>
            <w:r w:rsidR="00096AA6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8505" w:type="dxa"/>
          </w:tcPr>
          <w:p w14:paraId="44150F35" w14:textId="7AD81D60" w:rsidR="005965BB" w:rsidRPr="00096AA6" w:rsidRDefault="006308AF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</w:pPr>
            <w:proofErr w:type="spellStart"/>
            <w:r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>Rückblick</w:t>
            </w:r>
            <w:proofErr w:type="spellEnd"/>
            <w:r w:rsidR="005965BB"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 xml:space="preserve"> auf das </w:t>
            </w:r>
            <w:proofErr w:type="spellStart"/>
            <w:r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>vergangene</w:t>
            </w:r>
            <w:proofErr w:type="spellEnd"/>
            <w:r w:rsidR="005965BB"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 xml:space="preserve"> Semester</w:t>
            </w:r>
          </w:p>
        </w:tc>
      </w:tr>
      <w:tr w:rsidR="005965BB" w:rsidRPr="00662570" w14:paraId="4977831C" w14:textId="77777777" w:rsidTr="00871359">
        <w:trPr>
          <w:trHeight w:val="108"/>
        </w:trPr>
        <w:tc>
          <w:tcPr>
            <w:tcW w:w="817" w:type="dxa"/>
            <w:vMerge/>
          </w:tcPr>
          <w:p w14:paraId="36EC2C75" w14:textId="77777777" w:rsidR="005965BB" w:rsidRPr="00662570" w:rsidRDefault="005965BB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5" w:type="dxa"/>
          </w:tcPr>
          <w:p w14:paraId="26671B86" w14:textId="4FEBF525" w:rsidR="005965BB" w:rsidRPr="00AB3D82" w:rsidRDefault="005965BB" w:rsidP="005965BB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Ablass</w:t>
            </w:r>
          </w:p>
          <w:p w14:paraId="2A285D4A" w14:textId="2DB7230D" w:rsidR="006308AF" w:rsidRPr="00AB3D82" w:rsidRDefault="006308AF" w:rsidP="005965BB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Online Ersti-Tag</w:t>
            </w:r>
          </w:p>
          <w:p w14:paraId="65C87732" w14:textId="0855B450" w:rsidR="006308AF" w:rsidRPr="00AB3D82" w:rsidRDefault="006308AF" w:rsidP="005965BB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Nikolaus-Aktion</w:t>
            </w:r>
          </w:p>
          <w:p w14:paraId="35A90B28" w14:textId="27D210AE" w:rsidR="006308AF" w:rsidRPr="00AB3D82" w:rsidRDefault="006308AF" w:rsidP="006308AF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Spieleabend</w:t>
            </w:r>
          </w:p>
          <w:p w14:paraId="40D6A72C" w14:textId="32C43875" w:rsidR="006308AF" w:rsidRPr="00AB3D82" w:rsidRDefault="006308AF" w:rsidP="006308AF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 xml:space="preserve">Fachschafts-Café </w:t>
            </w:r>
            <w:r w:rsidR="00DC0FBF" w:rsidRPr="00AB3D82">
              <w:rPr>
                <w:rFonts w:ascii="Calibri" w:hAnsi="Calibri" w:cs="Arial"/>
                <w:szCs w:val="20"/>
              </w:rPr>
              <w:t>(online)</w:t>
            </w:r>
          </w:p>
          <w:p w14:paraId="439515F0" w14:textId="7C4257CB" w:rsidR="00BC6DCD" w:rsidRPr="00AB3D82" w:rsidRDefault="00DC0FBF" w:rsidP="00377F8C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Online Studien-Info-Tag</w:t>
            </w:r>
          </w:p>
        </w:tc>
      </w:tr>
      <w:tr w:rsidR="00DC0FBF" w:rsidRPr="00662570" w14:paraId="6A28C6DB" w14:textId="77777777" w:rsidTr="00871359">
        <w:trPr>
          <w:trHeight w:val="108"/>
        </w:trPr>
        <w:tc>
          <w:tcPr>
            <w:tcW w:w="817" w:type="dxa"/>
          </w:tcPr>
          <w:p w14:paraId="5E22D9E0" w14:textId="51862A14" w:rsidR="00DC0FBF" w:rsidRPr="002E6F0B" w:rsidRDefault="00871359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4"/>
                <w:lang w:val="en-US" w:eastAsia="en-US"/>
              </w:rPr>
            </w:pPr>
            <w:r w:rsidRPr="002E6F0B">
              <w:rPr>
                <w:rFonts w:ascii="Calibri" w:eastAsia="Calibri" w:hAnsi="Calibri" w:cs="Arial"/>
                <w:b/>
                <w:bCs/>
                <w:sz w:val="24"/>
                <w:lang w:val="en-US" w:eastAsia="en-US"/>
              </w:rPr>
              <w:t>TOP 9</w:t>
            </w:r>
          </w:p>
        </w:tc>
        <w:tc>
          <w:tcPr>
            <w:tcW w:w="8505" w:type="dxa"/>
          </w:tcPr>
          <w:p w14:paraId="4D6B5C14" w14:textId="158FC2C0" w:rsidR="00DC0FBF" w:rsidRPr="00AB3D82" w:rsidRDefault="00871359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>Ausblick auf das kommende Semester</w:t>
            </w:r>
            <w:r w:rsidR="00A0461C"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(aus PPP einfügen)</w:t>
            </w:r>
          </w:p>
          <w:p w14:paraId="59382465" w14:textId="5D473111" w:rsidR="000877DE" w:rsidRPr="00AB3D82" w:rsidRDefault="000877DE" w:rsidP="00377F8C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Theo</w:t>
            </w:r>
            <w:r w:rsidR="00770FBE" w:rsidRPr="00AB3D82">
              <w:rPr>
                <w:rFonts w:ascii="Calibri" w:hAnsi="Calibri" w:cs="Arial"/>
                <w:szCs w:val="20"/>
              </w:rPr>
              <w:t xml:space="preserve"> </w:t>
            </w:r>
            <w:r w:rsidRPr="00AB3D82">
              <w:rPr>
                <w:rFonts w:ascii="Calibri" w:hAnsi="Calibri" w:cs="Arial"/>
                <w:szCs w:val="20"/>
              </w:rPr>
              <w:t>Cup</w:t>
            </w:r>
            <w:r w:rsidR="00770FBE" w:rsidRPr="00AB3D82">
              <w:rPr>
                <w:rFonts w:ascii="Calibri" w:hAnsi="Calibri" w:cs="Arial"/>
                <w:szCs w:val="20"/>
              </w:rPr>
              <w:t xml:space="preserve"> </w:t>
            </w:r>
            <w:proofErr w:type="spellStart"/>
            <w:r w:rsidR="00770FBE" w:rsidRPr="00AB3D82">
              <w:rPr>
                <w:rFonts w:ascii="Calibri" w:hAnsi="Calibri" w:cs="Arial"/>
                <w:szCs w:val="20"/>
              </w:rPr>
              <w:t>Championsleague</w:t>
            </w:r>
            <w:proofErr w:type="spellEnd"/>
            <w:r w:rsidR="00936117" w:rsidRPr="00AB3D82">
              <w:rPr>
                <w:rFonts w:ascii="Calibri" w:hAnsi="Calibri" w:cs="Arial"/>
                <w:szCs w:val="20"/>
              </w:rPr>
              <w:t xml:space="preserve"> am 19.06. -&gt; Anmeldung </w:t>
            </w:r>
            <w:r w:rsidR="005A2F3F" w:rsidRPr="00AB3D82">
              <w:rPr>
                <w:rFonts w:ascii="Calibri" w:hAnsi="Calibri" w:cs="Arial"/>
                <w:szCs w:val="20"/>
              </w:rPr>
              <w:t>bis Ende April</w:t>
            </w:r>
          </w:p>
          <w:p w14:paraId="0F092DAC" w14:textId="4944387E" w:rsidR="00377F8C" w:rsidRPr="00AB3D82" w:rsidRDefault="00377F8C" w:rsidP="00377F8C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proofErr w:type="spellStart"/>
            <w:r w:rsidRPr="00AB3D82">
              <w:rPr>
                <w:rFonts w:ascii="Calibri" w:hAnsi="Calibri" w:cs="Arial"/>
                <w:szCs w:val="20"/>
              </w:rPr>
              <w:t>Skriptothek</w:t>
            </w:r>
            <w:proofErr w:type="spellEnd"/>
          </w:p>
          <w:p w14:paraId="6E29D056" w14:textId="77777777" w:rsidR="00377F8C" w:rsidRPr="00AB3D82" w:rsidRDefault="00377F8C" w:rsidP="00377F8C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</w:rPr>
              <w:t xml:space="preserve">Wir kaufen Skripten von Mag. </w:t>
            </w: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Theol. und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Lehramt</w:t>
            </w:r>
            <w:proofErr w:type="spellEnd"/>
          </w:p>
          <w:p w14:paraId="78FF8F14" w14:textId="77777777" w:rsidR="00F60C92" w:rsidRPr="00AB3D82" w:rsidRDefault="00377F8C" w:rsidP="00871359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1-stdg. VL: 10€ /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Skript</w:t>
            </w:r>
            <w:proofErr w:type="spellEnd"/>
          </w:p>
          <w:p w14:paraId="6ECB431D" w14:textId="360BAD2E" w:rsidR="00871359" w:rsidRPr="00AB3D82" w:rsidRDefault="00377F8C" w:rsidP="00871359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2-stdg. VL: 20€ /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Skrip</w:t>
            </w:r>
            <w:proofErr w:type="spellEnd"/>
          </w:p>
          <w:p w14:paraId="7A0D454E" w14:textId="7F5DD2C2" w:rsidR="00871359" w:rsidRPr="00AB3D82" w:rsidRDefault="00871359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szCs w:val="20"/>
              </w:rPr>
            </w:pPr>
          </w:p>
        </w:tc>
      </w:tr>
      <w:tr w:rsidR="009053C8" w:rsidRPr="00662570" w14:paraId="75217575" w14:textId="77777777" w:rsidTr="00871359">
        <w:trPr>
          <w:trHeight w:val="108"/>
        </w:trPr>
        <w:tc>
          <w:tcPr>
            <w:tcW w:w="817" w:type="dxa"/>
          </w:tcPr>
          <w:p w14:paraId="3A63B6AC" w14:textId="7FFD5137" w:rsidR="009053C8" w:rsidRPr="002E6F0B" w:rsidRDefault="009053C8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</w:pPr>
            <w:r w:rsidRPr="002E6F0B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lastRenderedPageBreak/>
              <w:t>TOP</w:t>
            </w:r>
            <w:r w:rsidR="002E6F0B" w:rsidRPr="002E6F0B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t xml:space="preserve"> </w:t>
            </w:r>
            <w:r w:rsidRPr="002E6F0B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t>10</w:t>
            </w:r>
          </w:p>
        </w:tc>
        <w:tc>
          <w:tcPr>
            <w:tcW w:w="8505" w:type="dxa"/>
          </w:tcPr>
          <w:p w14:paraId="44E0C81A" w14:textId="0021C298" w:rsidR="00E442F4" w:rsidRPr="00AB3D82" w:rsidRDefault="00E442F4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>Sonstiges und Fragerunde</w:t>
            </w:r>
          </w:p>
          <w:p w14:paraId="62DC1E1D" w14:textId="77777777" w:rsidR="00E442F4" w:rsidRPr="00AB3D82" w:rsidRDefault="00E442F4" w:rsidP="00F965D8">
            <w:pPr>
              <w:pStyle w:val="Listenabsatz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Umfrage der Fachschaft noch bis</w:t>
            </w:r>
            <w:r w:rsidR="00F965D8" w:rsidRPr="00AB3D82">
              <w:rPr>
                <w:rFonts w:ascii="Calibri" w:hAnsi="Calibri" w:cs="Arial"/>
                <w:szCs w:val="20"/>
              </w:rPr>
              <w:t xml:space="preserve"> </w:t>
            </w:r>
            <w:r w:rsidRPr="00AB3D82">
              <w:rPr>
                <w:rFonts w:ascii="Calibri" w:hAnsi="Calibri" w:cs="Arial"/>
                <w:szCs w:val="20"/>
              </w:rPr>
              <w:t xml:space="preserve"> </w:t>
            </w:r>
            <w:r w:rsidR="00F965D8" w:rsidRPr="00AB3D82">
              <w:rPr>
                <w:rFonts w:ascii="Calibri" w:hAnsi="Calibri" w:cs="Arial"/>
                <w:szCs w:val="20"/>
              </w:rPr>
              <w:t>– Gewinne einen von drei Gutscheinen für den Unverpackt Laden</w:t>
            </w:r>
          </w:p>
          <w:p w14:paraId="475E72B4" w14:textId="77777777" w:rsidR="00F965D8" w:rsidRPr="00AB3D82" w:rsidRDefault="00F965D8" w:rsidP="00F965D8">
            <w:pPr>
              <w:pStyle w:val="Listenabsatz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 xml:space="preserve">Julia Rath: Infoveranstaltung Frauen in der Wissenschaft </w:t>
            </w:r>
            <w:r w:rsidR="00F60C92" w:rsidRPr="00AB3D82">
              <w:rPr>
                <w:rFonts w:ascii="Calibri" w:hAnsi="Calibri" w:cs="Arial"/>
                <w:szCs w:val="20"/>
              </w:rPr>
              <w:t>29</w:t>
            </w:r>
            <w:r w:rsidRPr="00AB3D82">
              <w:rPr>
                <w:rFonts w:ascii="Calibri" w:hAnsi="Calibri" w:cs="Arial"/>
                <w:szCs w:val="20"/>
              </w:rPr>
              <w:t>.04</w:t>
            </w:r>
            <w:r w:rsidR="00704C9C" w:rsidRPr="00AB3D82">
              <w:rPr>
                <w:rFonts w:ascii="Calibri" w:hAnsi="Calibri" w:cs="Arial"/>
                <w:szCs w:val="20"/>
              </w:rPr>
              <w:t>.2021</w:t>
            </w:r>
            <w:r w:rsidRPr="00AB3D82">
              <w:rPr>
                <w:rFonts w:ascii="Calibri" w:hAnsi="Calibri" w:cs="Arial"/>
                <w:szCs w:val="20"/>
              </w:rPr>
              <w:t xml:space="preserve"> ab 20 Uhr </w:t>
            </w:r>
            <w:r w:rsidR="00704C9C" w:rsidRPr="00AB3D82">
              <w:rPr>
                <w:rFonts w:ascii="Calibri" w:hAnsi="Calibri" w:cs="Arial"/>
                <w:szCs w:val="20"/>
              </w:rPr>
              <w:t>via</w:t>
            </w:r>
            <w:r w:rsidRPr="00AB3D82">
              <w:rPr>
                <w:rFonts w:ascii="Calibri" w:hAnsi="Calibri" w:cs="Arial"/>
                <w:szCs w:val="20"/>
              </w:rPr>
              <w:t xml:space="preserve"> Zoom</w:t>
            </w:r>
            <w:r w:rsidR="00704C9C" w:rsidRPr="00AB3D82">
              <w:rPr>
                <w:rFonts w:ascii="Calibri" w:hAnsi="Calibri" w:cs="Arial"/>
                <w:szCs w:val="20"/>
              </w:rPr>
              <w:t xml:space="preserve"> (Anmeldung bis 27.04.)</w:t>
            </w:r>
          </w:p>
          <w:p w14:paraId="1E63C8F7" w14:textId="648D195A" w:rsidR="00704C9C" w:rsidRPr="00AB3D82" w:rsidRDefault="00704C9C" w:rsidP="00F965D8">
            <w:pPr>
              <w:pStyle w:val="Listenabsatz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Calibri" w:hAnsi="Calibri" w:cs="Arial"/>
                <w:szCs w:val="20"/>
              </w:rPr>
            </w:pPr>
            <w:r w:rsidRPr="00AB3D82">
              <w:rPr>
                <w:rFonts w:ascii="Calibri" w:hAnsi="Calibri" w:cs="Arial"/>
                <w:szCs w:val="20"/>
              </w:rPr>
              <w:t>Studierendengottesdien</w:t>
            </w:r>
            <w:r w:rsidR="00E361C7" w:rsidRPr="00AB3D82">
              <w:rPr>
                <w:rFonts w:ascii="Calibri" w:hAnsi="Calibri" w:cs="Arial"/>
                <w:szCs w:val="20"/>
              </w:rPr>
              <w:t>ste in der Seminarkirche St. Michael</w:t>
            </w:r>
            <w:r w:rsidR="001C0568" w:rsidRPr="00AB3D82">
              <w:rPr>
                <w:rFonts w:ascii="Calibri" w:hAnsi="Calibri" w:cs="Arial"/>
                <w:szCs w:val="20"/>
              </w:rPr>
              <w:t xml:space="preserve"> „Damit ihr Hoffnung habt“</w:t>
            </w:r>
            <w:r w:rsidR="00E361C7" w:rsidRPr="00AB3D82">
              <w:rPr>
                <w:rFonts w:ascii="Calibri" w:hAnsi="Calibri" w:cs="Arial"/>
                <w:szCs w:val="20"/>
              </w:rPr>
              <w:t>: 22.04., 27.05. und 17.06.21</w:t>
            </w:r>
          </w:p>
        </w:tc>
      </w:tr>
    </w:tbl>
    <w:p w14:paraId="08EDAABB" w14:textId="6B78BB21" w:rsidR="00A12013" w:rsidRPr="00D77414" w:rsidRDefault="008E0B10" w:rsidP="00F34422">
      <w:pPr>
        <w:pStyle w:val="berschrift1"/>
        <w:spacing w:line="360" w:lineRule="auto"/>
        <w:jc w:val="right"/>
        <w:rPr>
          <w:rFonts w:ascii="Calibri" w:eastAsia="Malgun Gothic" w:hAnsi="Calibri" w:cs="Arial"/>
          <w:sz w:val="24"/>
          <w:szCs w:val="24"/>
          <w:lang w:eastAsia="ko-KR"/>
        </w:rPr>
      </w:pPr>
      <w:r>
        <w:rPr>
          <w:rFonts w:ascii="Calibri" w:hAnsi="Calibri" w:cs="Arial"/>
          <w:sz w:val="24"/>
          <w:szCs w:val="24"/>
        </w:rPr>
        <w:t>21.04.2021</w:t>
      </w:r>
      <w:r w:rsidR="00A6568C" w:rsidRPr="00FE1F4A">
        <w:rPr>
          <w:rFonts w:ascii="Calibri" w:hAnsi="Calibri" w:cs="Arial"/>
          <w:sz w:val="24"/>
          <w:szCs w:val="24"/>
        </w:rPr>
        <w:t>,</w:t>
      </w:r>
      <w:r w:rsidR="00AC6802" w:rsidRPr="00FE1F4A">
        <w:rPr>
          <w:rFonts w:ascii="Calibri" w:hAnsi="Calibri" w:cs="Arial"/>
          <w:sz w:val="24"/>
          <w:szCs w:val="24"/>
        </w:rPr>
        <w:t xml:space="preserve"> für das Protokoll: </w:t>
      </w:r>
      <w:r w:rsidR="00D77414">
        <w:rPr>
          <w:rFonts w:ascii="Calibri" w:eastAsia="Malgun Gothic" w:hAnsi="Calibri" w:cs="Arial"/>
          <w:sz w:val="24"/>
          <w:szCs w:val="24"/>
          <w:lang w:eastAsia="ko-KR"/>
        </w:rPr>
        <w:t>Sophie Theiler</w:t>
      </w:r>
    </w:p>
    <w:p w14:paraId="20BB8E71" w14:textId="77777777" w:rsidR="000F3406" w:rsidRPr="00662570" w:rsidRDefault="000F3406" w:rsidP="00F34422">
      <w:pPr>
        <w:spacing w:line="360" w:lineRule="auto"/>
        <w:rPr>
          <w:rFonts w:ascii="Calibri" w:hAnsi="Calibri" w:cs="Arial"/>
          <w:sz w:val="24"/>
        </w:rPr>
      </w:pPr>
    </w:p>
    <w:sectPr w:rsidR="000F3406" w:rsidRPr="00662570" w:rsidSect="00A12013">
      <w:headerReference w:type="even" r:id="rId8"/>
      <w:headerReference w:type="default" r:id="rId9"/>
      <w:headerReference w:type="first" r:id="rId10"/>
      <w:pgSz w:w="11906" w:h="16838" w:code="9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28EC" w14:textId="77777777" w:rsidR="006A4124" w:rsidRDefault="006A4124">
      <w:r>
        <w:separator/>
      </w:r>
    </w:p>
  </w:endnote>
  <w:endnote w:type="continuationSeparator" w:id="0">
    <w:p w14:paraId="05E65D3E" w14:textId="77777777" w:rsidR="006A4124" w:rsidRDefault="006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F1D1" w14:textId="77777777" w:rsidR="006A4124" w:rsidRDefault="006A4124">
      <w:r>
        <w:separator/>
      </w:r>
    </w:p>
  </w:footnote>
  <w:footnote w:type="continuationSeparator" w:id="0">
    <w:p w14:paraId="067E7F1B" w14:textId="77777777" w:rsidR="006A4124" w:rsidRDefault="006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5583" w14:textId="77777777" w:rsidR="00254760" w:rsidRDefault="006A4124">
    <w:pPr>
      <w:pStyle w:val="Kopfzeile"/>
    </w:pPr>
    <w:r>
      <w:rPr>
        <w:noProof/>
      </w:rPr>
      <w:pict w14:anchorId="0545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1" type="#_x0000_t75" style="position:absolute;margin-left:0;margin-top:0;width:453.45pt;height:486.45pt;z-index:-251658752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6CF5" w14:textId="77777777" w:rsidR="00254760" w:rsidRDefault="006A4124">
    <w:pPr>
      <w:pStyle w:val="Kopfzeile"/>
    </w:pPr>
    <w:r>
      <w:rPr>
        <w:noProof/>
      </w:rPr>
      <w:pict w14:anchorId="6932E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0" type="#_x0000_t75" style="position:absolute;margin-left:0;margin-top:0;width:453.45pt;height:486.45pt;z-index:-251657728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AD9F" w14:textId="77777777" w:rsidR="000809B3" w:rsidRDefault="006A4124">
    <w:pPr>
      <w:pStyle w:val="Kopfzeile"/>
    </w:pPr>
    <w:r>
      <w:rPr>
        <w:noProof/>
      </w:rPr>
      <w:pict w14:anchorId="60D0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49" type="#_x0000_t75" style="position:absolute;margin-left:0;margin-top:0;width:453.45pt;height:486.45pt;z-index:-251656704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  <w:r w:rsidR="00A1201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A80CFA" wp14:editId="0A06B08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ED72" w14:textId="77777777" w:rsidR="000809B3" w:rsidRPr="00E66A85" w:rsidRDefault="00AC6802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0C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in;margin-top:141.75pt;width:.0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" filled="f" stroked="f">
              <v:textbox inset="0,0,0,0">
                <w:txbxContent>
                  <w:p w14:paraId="25FDED72" w14:textId="77777777" w:rsidR="000809B3" w:rsidRPr="00E66A85" w:rsidRDefault="00AC6802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12013">
      <w:rPr>
        <w:noProof/>
      </w:rPr>
      <w:drawing>
        <wp:anchor distT="0" distB="0" distL="114300" distR="114300" simplePos="0" relativeHeight="251655680" behindDoc="1" locked="1" layoutInCell="1" allowOverlap="0" wp14:anchorId="3DB01A58" wp14:editId="27EF64E2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Grafik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1A"/>
    <w:multiLevelType w:val="hybridMultilevel"/>
    <w:tmpl w:val="D9342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993"/>
    <w:multiLevelType w:val="hybridMultilevel"/>
    <w:tmpl w:val="FE26B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E27A9"/>
    <w:multiLevelType w:val="multilevel"/>
    <w:tmpl w:val="591E6FF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3" w15:restartNumberingAfterBreak="0">
    <w:nsid w:val="2DF71237"/>
    <w:multiLevelType w:val="hybridMultilevel"/>
    <w:tmpl w:val="17CE9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B0097"/>
    <w:multiLevelType w:val="hybridMultilevel"/>
    <w:tmpl w:val="A74C9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00D"/>
    <w:multiLevelType w:val="hybridMultilevel"/>
    <w:tmpl w:val="A964D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C6518"/>
    <w:multiLevelType w:val="hybridMultilevel"/>
    <w:tmpl w:val="3DDEE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F15C7"/>
    <w:multiLevelType w:val="hybridMultilevel"/>
    <w:tmpl w:val="6924F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171FF"/>
    <w:multiLevelType w:val="hybridMultilevel"/>
    <w:tmpl w:val="2A44D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11924"/>
    <w:multiLevelType w:val="hybridMultilevel"/>
    <w:tmpl w:val="77AEE0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3"/>
    <w:rsid w:val="00002ED0"/>
    <w:rsid w:val="000877DE"/>
    <w:rsid w:val="00096AA6"/>
    <w:rsid w:val="000E6482"/>
    <w:rsid w:val="000E6BC4"/>
    <w:rsid w:val="000F0354"/>
    <w:rsid w:val="000F3406"/>
    <w:rsid w:val="00112B54"/>
    <w:rsid w:val="00131E9A"/>
    <w:rsid w:val="00151E9E"/>
    <w:rsid w:val="0016478A"/>
    <w:rsid w:val="00177417"/>
    <w:rsid w:val="0018791A"/>
    <w:rsid w:val="001C0568"/>
    <w:rsid w:val="001E02F4"/>
    <w:rsid w:val="00213748"/>
    <w:rsid w:val="002835AA"/>
    <w:rsid w:val="002920B0"/>
    <w:rsid w:val="002D67CF"/>
    <w:rsid w:val="002E6F0B"/>
    <w:rsid w:val="003474A0"/>
    <w:rsid w:val="00377F8C"/>
    <w:rsid w:val="003A4241"/>
    <w:rsid w:val="003C1DE8"/>
    <w:rsid w:val="003C6C87"/>
    <w:rsid w:val="003C72BB"/>
    <w:rsid w:val="003D2EDF"/>
    <w:rsid w:val="004526FE"/>
    <w:rsid w:val="0048254E"/>
    <w:rsid w:val="00530B60"/>
    <w:rsid w:val="00536B68"/>
    <w:rsid w:val="005965BB"/>
    <w:rsid w:val="005A2F3F"/>
    <w:rsid w:val="005C3FE7"/>
    <w:rsid w:val="00620E9A"/>
    <w:rsid w:val="006308AF"/>
    <w:rsid w:val="00662026"/>
    <w:rsid w:val="00662570"/>
    <w:rsid w:val="00662784"/>
    <w:rsid w:val="006A4124"/>
    <w:rsid w:val="00704C9C"/>
    <w:rsid w:val="00736E9E"/>
    <w:rsid w:val="00740779"/>
    <w:rsid w:val="0074790F"/>
    <w:rsid w:val="00770FBE"/>
    <w:rsid w:val="007865FC"/>
    <w:rsid w:val="007A0405"/>
    <w:rsid w:val="007D51F2"/>
    <w:rsid w:val="00800932"/>
    <w:rsid w:val="008216DD"/>
    <w:rsid w:val="00827B31"/>
    <w:rsid w:val="00835F1B"/>
    <w:rsid w:val="00852747"/>
    <w:rsid w:val="00867C4A"/>
    <w:rsid w:val="00871359"/>
    <w:rsid w:val="008E0B10"/>
    <w:rsid w:val="008F0594"/>
    <w:rsid w:val="009053C8"/>
    <w:rsid w:val="00936117"/>
    <w:rsid w:val="009553E4"/>
    <w:rsid w:val="0096493B"/>
    <w:rsid w:val="00975966"/>
    <w:rsid w:val="009922AC"/>
    <w:rsid w:val="00A0461C"/>
    <w:rsid w:val="00A0490D"/>
    <w:rsid w:val="00A12013"/>
    <w:rsid w:val="00A17F8E"/>
    <w:rsid w:val="00A322B8"/>
    <w:rsid w:val="00A6568C"/>
    <w:rsid w:val="00AB3D82"/>
    <w:rsid w:val="00AC6802"/>
    <w:rsid w:val="00B272E4"/>
    <w:rsid w:val="00B77859"/>
    <w:rsid w:val="00B84DD7"/>
    <w:rsid w:val="00B97A7B"/>
    <w:rsid w:val="00BA0D0D"/>
    <w:rsid w:val="00BC6DCD"/>
    <w:rsid w:val="00C330E7"/>
    <w:rsid w:val="00C63261"/>
    <w:rsid w:val="00C8517A"/>
    <w:rsid w:val="00C87C5D"/>
    <w:rsid w:val="00CA6724"/>
    <w:rsid w:val="00CD4E08"/>
    <w:rsid w:val="00D21CCF"/>
    <w:rsid w:val="00D64501"/>
    <w:rsid w:val="00D724AD"/>
    <w:rsid w:val="00D77414"/>
    <w:rsid w:val="00D82DAB"/>
    <w:rsid w:val="00DB6AE7"/>
    <w:rsid w:val="00DC0FBF"/>
    <w:rsid w:val="00DE61B5"/>
    <w:rsid w:val="00E35E8A"/>
    <w:rsid w:val="00E361C7"/>
    <w:rsid w:val="00E442F4"/>
    <w:rsid w:val="00E602B0"/>
    <w:rsid w:val="00E81A61"/>
    <w:rsid w:val="00E878AF"/>
    <w:rsid w:val="00EA66CC"/>
    <w:rsid w:val="00F13ADA"/>
    <w:rsid w:val="00F34422"/>
    <w:rsid w:val="00F60C92"/>
    <w:rsid w:val="00F965D8"/>
    <w:rsid w:val="00F9694E"/>
    <w:rsid w:val="00FA16C2"/>
    <w:rsid w:val="00FA4FD6"/>
    <w:rsid w:val="00FA792F"/>
    <w:rsid w:val="00FC4EA3"/>
    <w:rsid w:val="00FE1F4A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739E45"/>
  <w15:docId w15:val="{78FA303D-CA7A-4E3A-9E27-69A8805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4833-7140-4C95-BD44-F8115D9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3</cp:revision>
  <dcterms:created xsi:type="dcterms:W3CDTF">2021-05-05T15:51:00Z</dcterms:created>
  <dcterms:modified xsi:type="dcterms:W3CDTF">2021-05-05T15:51:00Z</dcterms:modified>
</cp:coreProperties>
</file>